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E0" w:rsidRDefault="003E5AE0" w:rsidP="00ED2A8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3E5AE0" w:rsidRDefault="003E5AE0" w:rsidP="00ED2A8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E5AE0">
        <w:rPr>
          <w:rFonts w:eastAsiaTheme="minorHAnsi"/>
          <w:b/>
          <w:sz w:val="28"/>
          <w:szCs w:val="28"/>
          <w:lang w:eastAsia="en-US"/>
        </w:rPr>
        <w:t>OPIS PRZEDMIOTU ZAMÓWIENIA</w:t>
      </w:r>
    </w:p>
    <w:p w:rsidR="00982483" w:rsidRDefault="00982483" w:rsidP="00ED2A8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2483" w:rsidRPr="00982483" w:rsidRDefault="00982483" w:rsidP="0098248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82483">
        <w:t xml:space="preserve">Przedmiotem zamówienia jest dostawa </w:t>
      </w:r>
      <w:r w:rsidRPr="00982483">
        <w:rPr>
          <w:rStyle w:val="Pogrubienie"/>
          <w:b w:val="0"/>
          <w:bCs w:val="0"/>
        </w:rPr>
        <w:t>fabrycznie nowego pojazdu ciężarowego z urządzeniem hakowym do transportu kontenerów.</w:t>
      </w:r>
    </w:p>
    <w:p w:rsidR="00982483" w:rsidRPr="00DF0760" w:rsidRDefault="00982483" w:rsidP="0098248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Pojazd ma umożliwić przewóz kontenerów typu KP 7.</w:t>
      </w:r>
    </w:p>
    <w:p w:rsidR="003E5AE0" w:rsidRPr="00982483" w:rsidRDefault="003E5AE0" w:rsidP="00ED2A8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D2A8E" w:rsidRDefault="00ED2A8E" w:rsidP="00ED2A8E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DANE TECHNICZNE.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DF0760">
        <w:rPr>
          <w:rFonts w:eastAsiaTheme="minorHAnsi"/>
          <w:sz w:val="22"/>
          <w:szCs w:val="22"/>
          <w:lang w:eastAsia="en-US"/>
        </w:rPr>
        <w:t>Fabrycznie nowe podwozie samochodu ciężarowego:</w:t>
      </w:r>
    </w:p>
    <w:p w:rsidR="00ED2A8E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Liczba osi jezdnych pojazdu – 2,</w:t>
      </w:r>
    </w:p>
    <w:p w:rsidR="00C850E5" w:rsidRPr="0065382B" w:rsidRDefault="00C850E5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5382B">
        <w:rPr>
          <w:rFonts w:eastAsiaTheme="minorHAnsi"/>
          <w:sz w:val="22"/>
          <w:szCs w:val="22"/>
          <w:lang w:eastAsia="en-US"/>
        </w:rPr>
        <w:t>Rok produkcji min 2018</w:t>
      </w:r>
    </w:p>
    <w:p w:rsidR="00C850E5" w:rsidRPr="0065382B" w:rsidRDefault="00C850E5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5382B">
        <w:rPr>
          <w:rFonts w:eastAsiaTheme="minorHAnsi"/>
          <w:sz w:val="22"/>
          <w:szCs w:val="22"/>
          <w:lang w:eastAsia="en-US"/>
        </w:rPr>
        <w:t>Przebieg – nowy</w:t>
      </w:r>
    </w:p>
    <w:p w:rsidR="00ED2A8E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Jedna oś napędowa z oponami o przeznaczeniu do ruchu lokalnego (z oznaczeniem M+S) o wymiarach min: R17,5 z oponami 10R,</w:t>
      </w:r>
    </w:p>
    <w:p w:rsidR="000F4375" w:rsidRPr="0065382B" w:rsidRDefault="000F4375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5382B">
        <w:rPr>
          <w:rFonts w:eastAsiaTheme="minorHAnsi"/>
          <w:sz w:val="22"/>
          <w:szCs w:val="22"/>
          <w:lang w:eastAsia="en-US"/>
        </w:rPr>
        <w:t>Dodatkowy komplet opon zimowych osadzonych na felgach,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Rozstaw osi od 3 400mm do 3 800 mm,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Przednia oś: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 xml:space="preserve">      - nośność osi przedniej min. 4 000 kg,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 xml:space="preserve">      - przednie zawieszenie resory paraboliczne,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 xml:space="preserve">      - wzmocniony stabilizator osi przedniej,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Tylna oś: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 xml:space="preserve">      - tylne zawieszenie pneumatyczne,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 xml:space="preserve">      - nośność osi min. 8 000 kg,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 xml:space="preserve">      - wzmocniony stabilizator osi tylnej.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Szerokość całkowita max 2550, ( bez lusterek),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Wysokość całkowita pojazdu (pojazd nieobciążony) poniżej 2950 mm (bez listwy świetlnej),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Dop</w:t>
      </w:r>
      <w:r w:rsidR="00E16A89">
        <w:rPr>
          <w:rFonts w:eastAsiaTheme="minorHAnsi"/>
          <w:sz w:val="22"/>
          <w:szCs w:val="22"/>
          <w:lang w:eastAsia="en-US"/>
        </w:rPr>
        <w:t>uszczalna masa całkowita</w:t>
      </w:r>
      <w:r w:rsidRPr="00DF0760">
        <w:rPr>
          <w:rFonts w:eastAsiaTheme="minorHAnsi"/>
          <w:sz w:val="22"/>
          <w:szCs w:val="22"/>
          <w:lang w:eastAsia="en-US"/>
        </w:rPr>
        <w:t xml:space="preserve"> 12 000 kg,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Blokada mechanizmu różnicowego tylnej osi załączana z kabiny kierowcy,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Moc maksymalna silnika minimum 180 KM.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Maksymalny moment obrotowy silnika min. 700 Nm.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Skrzynia biegów zautomatyzowana bez pedału sprzęgła.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Toksyczność spalin wg normy EURO minimum – 6.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Tłokowy turbodoładowany silnik spalinowy o zapłonie samoczynnym, z układem zasilania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 xml:space="preserve">      common rail wyposażony w urządzenie wspomagające rozruch w ujemny temperaturach.  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Dodatkowy filtr paliwa podgrzewany z separatorem wody.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Wersja pojazdu dla ruchu prawostronnego,</w:t>
      </w:r>
    </w:p>
    <w:p w:rsidR="00ED2A8E" w:rsidRPr="00DF0760" w:rsidRDefault="00ED2A8E" w:rsidP="00ED2A8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Wspomaganie hydrauliczne układu kierowniczego,</w:t>
      </w:r>
    </w:p>
    <w:p w:rsidR="00ED2A8E" w:rsidRDefault="00ED2A8E" w:rsidP="00ED2A8E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DF0760">
        <w:rPr>
          <w:rFonts w:eastAsiaTheme="minorHAnsi"/>
          <w:b/>
          <w:sz w:val="22"/>
          <w:szCs w:val="22"/>
          <w:lang w:eastAsia="en-US"/>
        </w:rPr>
        <w:t>Układ hamulcowy: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5382B">
        <w:rPr>
          <w:rFonts w:eastAsiaTheme="minorHAnsi"/>
          <w:sz w:val="22"/>
          <w:szCs w:val="22"/>
          <w:lang w:eastAsia="en-US"/>
        </w:rPr>
        <w:t>- hamulec osi przedniej</w:t>
      </w:r>
      <w:r w:rsidR="000F4375" w:rsidRPr="0065382B">
        <w:rPr>
          <w:rFonts w:eastAsiaTheme="minorHAnsi"/>
          <w:sz w:val="22"/>
          <w:szCs w:val="22"/>
          <w:lang w:eastAsia="en-US"/>
        </w:rPr>
        <w:t xml:space="preserve"> - tarczowe</w:t>
      </w:r>
      <w:r w:rsidRPr="0065382B">
        <w:rPr>
          <w:rFonts w:eastAsiaTheme="minorHAnsi"/>
          <w:sz w:val="22"/>
          <w:szCs w:val="22"/>
          <w:lang w:eastAsia="en-US"/>
        </w:rPr>
        <w:t xml:space="preserve"> i tylnej – </w:t>
      </w:r>
      <w:r w:rsidR="000F4375" w:rsidRPr="0065382B">
        <w:rPr>
          <w:rFonts w:eastAsiaTheme="minorHAnsi"/>
          <w:sz w:val="22"/>
          <w:szCs w:val="22"/>
          <w:lang w:eastAsia="en-US"/>
        </w:rPr>
        <w:t xml:space="preserve">bębnowe lub </w:t>
      </w:r>
      <w:r w:rsidRPr="0065382B">
        <w:rPr>
          <w:rFonts w:eastAsiaTheme="minorHAnsi"/>
          <w:sz w:val="22"/>
          <w:szCs w:val="22"/>
          <w:lang w:eastAsia="en-US"/>
        </w:rPr>
        <w:t>tarczowe,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- układ hamulcowy z systemem ABS, ESP i ASR,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5382B">
        <w:rPr>
          <w:rFonts w:eastAsiaTheme="minorHAnsi"/>
          <w:sz w:val="22"/>
          <w:szCs w:val="22"/>
          <w:lang w:eastAsia="en-US"/>
        </w:rPr>
        <w:t>- hamulec silnikowy</w:t>
      </w:r>
      <w:r w:rsidR="000F4375" w:rsidRPr="0065382B">
        <w:rPr>
          <w:rFonts w:eastAsiaTheme="minorHAnsi"/>
          <w:sz w:val="22"/>
          <w:szCs w:val="22"/>
          <w:lang w:eastAsia="en-US"/>
        </w:rPr>
        <w:t xml:space="preserve"> hydrodynamiczny lub elektromagnetyczny,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- ogrzewany osuszacz powietrza w układzie pneumatycznym,</w:t>
      </w:r>
    </w:p>
    <w:p w:rsidR="00ED2A8E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- system wspomagający ruszanie pod górę.</w:t>
      </w:r>
    </w:p>
    <w:p w:rsidR="00ED2A8E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Kabina pojazdu kompaktowa, dzienna, 3 miejsca (kierowca, dwóch pasażerów),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elektryczny podnośnik szyb kierowcy i pasażera, lusterka główne - szerokokątne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bookmarkStart w:id="1" w:name="_Hlk13737597"/>
      <w:r w:rsidRPr="00DF0760">
        <w:rPr>
          <w:rFonts w:eastAsiaTheme="minorHAnsi"/>
          <w:sz w:val="22"/>
          <w:szCs w:val="22"/>
          <w:lang w:eastAsia="en-US"/>
        </w:rPr>
        <w:t>sterowane i ogrzewane elektrycznie</w:t>
      </w:r>
      <w:bookmarkEnd w:id="1"/>
      <w:r w:rsidRPr="00DF0760">
        <w:rPr>
          <w:rFonts w:eastAsiaTheme="minorHAnsi"/>
          <w:sz w:val="22"/>
          <w:szCs w:val="22"/>
          <w:lang w:eastAsia="en-US"/>
        </w:rPr>
        <w:t>, lusterko krawężnikowe, kabina wyposażona</w:t>
      </w:r>
    </w:p>
    <w:p w:rsidR="00ED2A8E" w:rsidRPr="00DF0760" w:rsidRDefault="00AF57CA" w:rsidP="00AF57CA">
      <w:pPr>
        <w:autoSpaceDE w:val="0"/>
        <w:autoSpaceDN w:val="0"/>
        <w:adjustRightInd w:val="0"/>
        <w:ind w:left="426" w:hanging="426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</w:t>
      </w:r>
      <w:r w:rsidR="00ED2A8E" w:rsidRPr="00DF0760">
        <w:rPr>
          <w:rFonts w:eastAsiaTheme="minorHAnsi"/>
          <w:sz w:val="22"/>
          <w:szCs w:val="22"/>
          <w:lang w:eastAsia="en-US"/>
        </w:rPr>
        <w:t>w osłonę przeciwsłoneczną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F57CA">
        <w:rPr>
          <w:rFonts w:eastAsia="Calibri"/>
          <w:color w:val="FF0000"/>
          <w:sz w:val="22"/>
          <w:szCs w:val="22"/>
          <w:lang w:eastAsia="en-US"/>
        </w:rPr>
        <w:t xml:space="preserve">(Zamawiający dopuszcza elektrycznie ogrzewane i sterowane lusterka </w:t>
      </w:r>
      <w:r>
        <w:rPr>
          <w:rFonts w:eastAsia="Calibri"/>
          <w:color w:val="FF0000"/>
          <w:sz w:val="22"/>
          <w:szCs w:val="22"/>
          <w:lang w:eastAsia="en-US"/>
        </w:rPr>
        <w:t xml:space="preserve">    </w:t>
      </w:r>
      <w:r w:rsidRPr="00AF57CA">
        <w:rPr>
          <w:rFonts w:eastAsia="Calibri"/>
          <w:color w:val="FF0000"/>
          <w:sz w:val="22"/>
          <w:szCs w:val="22"/>
          <w:lang w:eastAsia="en-US"/>
        </w:rPr>
        <w:t>główne oraz manualnie sterowane</w:t>
      </w:r>
      <w:r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AF57CA">
        <w:rPr>
          <w:rFonts w:eastAsia="Calibri"/>
          <w:color w:val="FF0000"/>
          <w:sz w:val="22"/>
          <w:szCs w:val="22"/>
          <w:lang w:eastAsia="en-US"/>
        </w:rPr>
        <w:t>i elektrycznie ogrzewane lusterka szerokokątne)</w:t>
      </w:r>
      <w:r w:rsidR="00ED2A8E" w:rsidRPr="00DF0760">
        <w:rPr>
          <w:rFonts w:eastAsiaTheme="minorHAnsi"/>
          <w:sz w:val="22"/>
          <w:szCs w:val="22"/>
          <w:lang w:eastAsia="en-US"/>
        </w:rPr>
        <w:t>. Kolor kabiny biały.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Tylna ściana kabiny z oknem,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Centralny zamek sterowany z pilota,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Koło kierownicy z regulacją w dwóch płaszczyznach,</w:t>
      </w:r>
    </w:p>
    <w:p w:rsidR="00ED2A8E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Fabryczny immobiliser,</w:t>
      </w:r>
    </w:p>
    <w:p w:rsidR="000F4375" w:rsidRPr="0065382B" w:rsidRDefault="000F4375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5382B">
        <w:rPr>
          <w:rFonts w:eastAsiaTheme="minorHAnsi"/>
          <w:sz w:val="22"/>
          <w:szCs w:val="22"/>
          <w:lang w:eastAsia="en-US"/>
        </w:rPr>
        <w:t>Radio CB,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Tachograf cyfrowy – końcowo skalibrowany przez dostawcę,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W kabinie minimum jedno gniazdo 12V,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Wyświetlane informacje na wskaźnikach w j. polskim.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lastRenderedPageBreak/>
        <w:t>Klimatyzacja z regulacją temperatury.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Postojowe ogrzewanie kabiny kierowcy, niezależne od pracy silnika, dostosowane do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gabarytów kabiny.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Zamontowany radio odbiornik wraz z głośnikami i zestawem głośnomówiącym bluetooth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do telefonu komórkowego wejściem USB.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Fotel kierowcy amortyzowany pneumatycznie, zintegrowany zagłówek i trzy punktowy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pas bezpieczeństwa.</w:t>
      </w:r>
    </w:p>
    <w:p w:rsidR="00ED2A8E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Na dachu zamontowana lampa sygnalizacyjna dostosowana do pojazdu, podwójna typu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LED, w centralnej części napis „</w:t>
      </w:r>
      <w:r>
        <w:rPr>
          <w:rFonts w:eastAsiaTheme="minorHAnsi"/>
          <w:sz w:val="22"/>
          <w:szCs w:val="22"/>
          <w:lang w:eastAsia="en-US"/>
        </w:rPr>
        <w:t>PGKiM</w:t>
      </w:r>
      <w:r w:rsidRPr="00DF0760">
        <w:rPr>
          <w:rFonts w:eastAsiaTheme="minorHAnsi"/>
          <w:sz w:val="22"/>
          <w:szCs w:val="22"/>
          <w:lang w:eastAsia="en-US"/>
        </w:rPr>
        <w:t>”.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Dwa reflektory robocze umieszczone z tyłu na dachu kabiny,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Zbiornik paliwa o pojemności min 150 l, zabezpieczony zamknięciem na klucz.</w:t>
      </w:r>
    </w:p>
    <w:p w:rsidR="00ED2A8E" w:rsidRPr="0065382B" w:rsidRDefault="000F4375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5382B">
        <w:rPr>
          <w:rFonts w:eastAsiaTheme="minorHAnsi"/>
          <w:sz w:val="22"/>
          <w:szCs w:val="22"/>
          <w:lang w:eastAsia="en-US"/>
        </w:rPr>
        <w:t>Z</w:t>
      </w:r>
      <w:r w:rsidR="00ED2A8E" w:rsidRPr="0065382B">
        <w:rPr>
          <w:rFonts w:eastAsiaTheme="minorHAnsi"/>
          <w:sz w:val="22"/>
          <w:szCs w:val="22"/>
          <w:lang w:eastAsia="en-US"/>
        </w:rPr>
        <w:t>biornik AdBlue min. 20 litrów zamykany na kluczyk.</w:t>
      </w:r>
    </w:p>
    <w:p w:rsidR="00ED2A8E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D2A8E" w:rsidRPr="00A30739" w:rsidRDefault="00ED2A8E" w:rsidP="00ED2A8E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A30739">
        <w:rPr>
          <w:rFonts w:eastAsiaTheme="minorHAnsi"/>
          <w:b/>
          <w:sz w:val="22"/>
          <w:szCs w:val="22"/>
          <w:lang w:eastAsia="en-US"/>
        </w:rPr>
        <w:t>Układ elektryczny :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- mechaniczny wyłącznik główny akumulatorów,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- akumulatory 12V min. 170Ah 2 szt,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- alternator min. 120A,</w:t>
      </w:r>
    </w:p>
    <w:p w:rsidR="00ED2A8E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Fartuchy przeciw błotne, błotniki.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Akustyczny sygnał cofania.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Oświetlenie robocze zamontowane z tyłu pojazdu – minimum 2 szt. typu Led –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zabezpieczone przed zmiennymi warunkami atmosferycznymi.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Reflektory tylnych lamp zabezpieczone metalowymi osłonami.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Światła do jazdy dziennej,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Rama pojazdu wyposażona w belkę zabezpieczającą przed wjazdem w tył.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W pojeździe zamontowana kamera cofania wraz z wyświetlaczem w kabinie pojazdu,</w:t>
      </w:r>
    </w:p>
    <w:p w:rsidR="00ED2A8E" w:rsidRPr="00A30739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Wyposażenie dodatkowe pojazdu: apteczka, kamizelka ochronna, trójkąt ostrzegawczy,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lampa ostrzegawcza luzem, dwa kliny pod koła, podnośnik hydrauliczny (na DMC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 xml:space="preserve">pojazdu), gaśnica, </w:t>
      </w:r>
      <w:r w:rsidR="00E16A89">
        <w:rPr>
          <w:rFonts w:eastAsiaTheme="minorHAnsi"/>
          <w:sz w:val="22"/>
          <w:szCs w:val="22"/>
          <w:lang w:eastAsia="en-US"/>
        </w:rPr>
        <w:t>koło</w:t>
      </w:r>
      <w:r w:rsidRPr="00DF0760">
        <w:rPr>
          <w:rFonts w:eastAsiaTheme="minorHAnsi"/>
          <w:sz w:val="22"/>
          <w:szCs w:val="22"/>
          <w:lang w:eastAsia="en-US"/>
        </w:rPr>
        <w:t xml:space="preserve"> zapasowe pełnowymiarowe, dywaniki gumowe dla kierowcy i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pasażera, przewód do pompowania kół pojazdu z manometrem, zestaw kluczy</w:t>
      </w:r>
    </w:p>
    <w:p w:rsidR="00ED2A8E" w:rsidRPr="00DF0760" w:rsidRDefault="00ED2A8E" w:rsidP="00ED2A8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DF0760">
        <w:rPr>
          <w:rFonts w:eastAsiaTheme="minorHAnsi"/>
          <w:sz w:val="22"/>
          <w:szCs w:val="22"/>
          <w:lang w:eastAsia="en-US"/>
        </w:rPr>
        <w:t>podstawowych do obsługi pojazdu.</w:t>
      </w:r>
    </w:p>
    <w:p w:rsidR="00ED2A8E" w:rsidRDefault="00ED2A8E" w:rsidP="00C850E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30739">
        <w:rPr>
          <w:rFonts w:eastAsiaTheme="minorHAnsi"/>
          <w:sz w:val="22"/>
          <w:szCs w:val="22"/>
          <w:lang w:eastAsia="en-US"/>
        </w:rPr>
        <w:t>Pojazd wyposażony w zaczep z przodu i tyłu, do awaryjnego holowania.</w:t>
      </w:r>
    </w:p>
    <w:p w:rsidR="00EC1406" w:rsidRPr="00EC1406" w:rsidRDefault="00EC1406" w:rsidP="00EC140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EC1406">
        <w:rPr>
          <w:rFonts w:ascii="Arial" w:hAnsi="Arial" w:cs="Arial"/>
          <w:sz w:val="20"/>
          <w:szCs w:val="20"/>
          <w:lang w:eastAsia="ar-SA"/>
        </w:rPr>
        <w:t xml:space="preserve">Czołownica zgodna z normą PN-EN 15432 (DIN 76060) zamontowana  na stałe w podwoziu do montażu pługa odśnieżnego </w:t>
      </w:r>
      <w:r w:rsidRPr="00EC1406">
        <w:rPr>
          <w:rFonts w:ascii="Arial" w:hAnsi="Arial" w:cs="Arial"/>
          <w:color w:val="FF0000"/>
          <w:sz w:val="20"/>
          <w:szCs w:val="20"/>
          <w:lang w:eastAsia="ar-SA"/>
        </w:rPr>
        <w:t>(typu PD03-2700 producent Dobrowolski Sp. z o.o. Wschowa)</w:t>
      </w:r>
      <w:r w:rsidRPr="00EC1406">
        <w:rPr>
          <w:rFonts w:ascii="Arial" w:hAnsi="Arial" w:cs="Arial"/>
          <w:sz w:val="20"/>
          <w:szCs w:val="20"/>
          <w:lang w:eastAsia="ar-SA"/>
        </w:rPr>
        <w:t xml:space="preserve">  wraz z przystosowaną instalacją </w:t>
      </w:r>
      <w:r w:rsidRPr="00EC1406">
        <w:rPr>
          <w:rFonts w:ascii="Arial" w:hAnsi="Arial" w:cs="Arial"/>
          <w:color w:val="FF0000"/>
          <w:sz w:val="20"/>
          <w:szCs w:val="20"/>
          <w:lang w:eastAsia="ar-SA"/>
        </w:rPr>
        <w:t>pneumatyczną oraz instalacją elektryczną (puszka siedmio pinowa).</w:t>
      </w:r>
    </w:p>
    <w:p w:rsidR="00ED2A8E" w:rsidRDefault="00ED2A8E" w:rsidP="00ED2A8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ED2A8E" w:rsidRDefault="00ED2A8E" w:rsidP="00ED2A8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9C1C4A">
        <w:rPr>
          <w:rFonts w:eastAsiaTheme="minorHAnsi"/>
          <w:b/>
          <w:bCs/>
          <w:sz w:val="22"/>
          <w:szCs w:val="22"/>
          <w:lang w:eastAsia="en-US"/>
        </w:rPr>
        <w:t>Zabudowa wymienna - hakowiec do przewozu kontenerów typu KP 7 o poj. min. 7 m3,</w:t>
      </w:r>
    </w:p>
    <w:p w:rsidR="00ED2A8E" w:rsidRPr="009C1C4A" w:rsidRDefault="00ED2A8E" w:rsidP="00ED2A8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72032D" w:rsidRDefault="00E16A89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F0760">
        <w:rPr>
          <w:rFonts w:eastAsiaTheme="minorHAnsi"/>
          <w:sz w:val="22"/>
          <w:szCs w:val="22"/>
          <w:lang w:eastAsia="en-US"/>
        </w:rPr>
        <w:t>Fabrycznie now</w:t>
      </w:r>
      <w:r>
        <w:rPr>
          <w:rFonts w:eastAsiaTheme="minorHAnsi"/>
          <w:sz w:val="22"/>
          <w:szCs w:val="22"/>
          <w:lang w:eastAsia="en-US"/>
        </w:rPr>
        <w:t>e urządzenie do przewozu kontenerów,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Moc załadunkowa układu hydraulicznego min. 7t,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Wysokość haka 1200 mm do 1250 mm,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Teleskopowane ramię główne, długość teleskopowania min. 800mm,</w:t>
      </w:r>
    </w:p>
    <w:p w:rsidR="00ED2A8E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Obsługa kontenerów typu KP7 o długości 3000-4000mm,</w:t>
      </w:r>
    </w:p>
    <w:p w:rsidR="00C932A0" w:rsidRPr="009C1C4A" w:rsidRDefault="00C932A0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FF0000"/>
          <w:sz w:val="22"/>
          <w:szCs w:val="22"/>
          <w:lang w:eastAsia="en-US"/>
        </w:rPr>
        <w:t xml:space="preserve">Zawór hydrauliczny trójdrożny z możliwością przełączania pomiędzy poszczególnymi trybami pracy (tzn. obsługa dźwignika hakowego jak również obsługa piaskarko-solarki), 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Sterowanie urządzeniem hakowym z kabiny pojazdu,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Sterowanie urządzeniem hakowym awaryjne z zewnątrz pojazdu,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Hydrauliczna blokada kontenera wewnętrzna na czas transportu,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Szerokie rolki zapewniające stabilność prowadzenia podczas załadunku kontenera,</w:t>
      </w:r>
    </w:p>
    <w:p w:rsidR="00ED2A8E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Dodatkowa tylna rolka wspomagająca załadunek kontenerów,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Zbiornik oleju hydraulicznego ze wskaźnikiem poziomu o pojemności min. 60 l wraz</w:t>
      </w:r>
    </w:p>
    <w:p w:rsidR="00ED2A8E" w:rsidRPr="009C1C4A" w:rsidRDefault="00ED2A8E" w:rsidP="00ED2A8E">
      <w:pPr>
        <w:pStyle w:val="Akapitzlist"/>
        <w:autoSpaceDE w:val="0"/>
        <w:autoSpaceDN w:val="0"/>
        <w:adjustRightInd w:val="0"/>
        <w:ind w:left="36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z wymagana instalacją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Konstrukcja stalowa śrutowana, następnie malowana farbą podkładową epoksydową oraz</w:t>
      </w:r>
    </w:p>
    <w:p w:rsidR="00ED2A8E" w:rsidRPr="009C1C4A" w:rsidRDefault="00ED2A8E" w:rsidP="00ED2A8E">
      <w:pPr>
        <w:pStyle w:val="Akapitzlist"/>
        <w:autoSpaceDE w:val="0"/>
        <w:autoSpaceDN w:val="0"/>
        <w:adjustRightInd w:val="0"/>
        <w:ind w:left="36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malowana nawierzchniowo farbą</w:t>
      </w:r>
      <w:r>
        <w:rPr>
          <w:rFonts w:eastAsiaTheme="minorHAnsi"/>
          <w:sz w:val="22"/>
          <w:szCs w:val="22"/>
          <w:lang w:eastAsia="en-US"/>
        </w:rPr>
        <w:t xml:space="preserve"> poliuretanową w kolorze podwozia</w:t>
      </w:r>
      <w:r w:rsidRPr="009C1C4A">
        <w:rPr>
          <w:rFonts w:eastAsiaTheme="minorHAnsi"/>
          <w:sz w:val="22"/>
          <w:szCs w:val="22"/>
          <w:lang w:eastAsia="en-US"/>
        </w:rPr>
        <w:t>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Łożyskowanie urządzenia wysuwu haka bez konieczności smarowania,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Rejestracja w UDT na Zamawiającego,</w:t>
      </w:r>
    </w:p>
    <w:p w:rsidR="00ED2A8E" w:rsidRPr="009C1C4A" w:rsidRDefault="00ED2A8E" w:rsidP="00E16A8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Urządzenie musi być wykonane według aktualnych norm Unii Europejskiej i spełniać</w:t>
      </w:r>
    </w:p>
    <w:p w:rsidR="00ED2A8E" w:rsidRPr="009C1C4A" w:rsidRDefault="00ED2A8E" w:rsidP="00ED2A8E">
      <w:pPr>
        <w:pStyle w:val="Akapitzlist"/>
        <w:autoSpaceDE w:val="0"/>
        <w:autoSpaceDN w:val="0"/>
        <w:adjustRightInd w:val="0"/>
        <w:ind w:left="36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wymogi Dyrektywy Maszynowej oraz wszelkie warunki związane z normami BHP</w:t>
      </w:r>
    </w:p>
    <w:p w:rsidR="00ED2A8E" w:rsidRPr="009C1C4A" w:rsidRDefault="00ED2A8E" w:rsidP="00ED2A8E">
      <w:pPr>
        <w:pStyle w:val="Akapitzlist"/>
        <w:autoSpaceDE w:val="0"/>
        <w:autoSpaceDN w:val="0"/>
        <w:adjustRightInd w:val="0"/>
        <w:ind w:left="360"/>
        <w:rPr>
          <w:rFonts w:eastAsiaTheme="minorHAnsi"/>
          <w:sz w:val="22"/>
          <w:szCs w:val="22"/>
          <w:lang w:eastAsia="en-US"/>
        </w:rPr>
      </w:pPr>
      <w:r w:rsidRPr="009C1C4A">
        <w:rPr>
          <w:rFonts w:eastAsiaTheme="minorHAnsi"/>
          <w:sz w:val="22"/>
          <w:szCs w:val="22"/>
          <w:lang w:eastAsia="en-US"/>
        </w:rPr>
        <w:t>obowiązującymi w Polsce.</w:t>
      </w:r>
    </w:p>
    <w:p w:rsidR="007256BC" w:rsidRDefault="007256BC"/>
    <w:sectPr w:rsidR="007256BC" w:rsidSect="000C20ED">
      <w:footerReference w:type="default" r:id="rId8"/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02" w:rsidRDefault="00820702" w:rsidP="0065382B">
      <w:r>
        <w:separator/>
      </w:r>
    </w:p>
  </w:endnote>
  <w:endnote w:type="continuationSeparator" w:id="0">
    <w:p w:rsidR="00820702" w:rsidRDefault="00820702" w:rsidP="0065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297863"/>
      <w:docPartObj>
        <w:docPartGallery w:val="Page Numbers (Bottom of Page)"/>
        <w:docPartUnique/>
      </w:docPartObj>
    </w:sdtPr>
    <w:sdtContent>
      <w:p w:rsidR="0065382B" w:rsidRDefault="001E6620">
        <w:pPr>
          <w:pStyle w:val="Stopka"/>
          <w:jc w:val="right"/>
        </w:pPr>
        <w:r>
          <w:fldChar w:fldCharType="begin"/>
        </w:r>
        <w:r w:rsidR="000C20ED">
          <w:instrText xml:space="preserve"> PAGE   \* MERGEFORMAT </w:instrText>
        </w:r>
        <w:r>
          <w:fldChar w:fldCharType="separate"/>
        </w:r>
        <w:r w:rsidR="007B4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82B" w:rsidRDefault="006538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02" w:rsidRDefault="00820702" w:rsidP="0065382B">
      <w:r>
        <w:separator/>
      </w:r>
    </w:p>
  </w:footnote>
  <w:footnote w:type="continuationSeparator" w:id="0">
    <w:p w:rsidR="00820702" w:rsidRDefault="00820702" w:rsidP="0065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BFD"/>
    <w:multiLevelType w:val="hybridMultilevel"/>
    <w:tmpl w:val="2EEA2A76"/>
    <w:lvl w:ilvl="0" w:tplc="58CAA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A93"/>
    <w:multiLevelType w:val="hybridMultilevel"/>
    <w:tmpl w:val="A264582A"/>
    <w:lvl w:ilvl="0" w:tplc="988A7D5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93FB2"/>
    <w:multiLevelType w:val="hybridMultilevel"/>
    <w:tmpl w:val="3F74C8A0"/>
    <w:lvl w:ilvl="0" w:tplc="2CA407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D2A8E"/>
    <w:rsid w:val="00015301"/>
    <w:rsid w:val="000160C8"/>
    <w:rsid w:val="000C20ED"/>
    <w:rsid w:val="000F4375"/>
    <w:rsid w:val="00141C88"/>
    <w:rsid w:val="001642E4"/>
    <w:rsid w:val="001D3661"/>
    <w:rsid w:val="001E6620"/>
    <w:rsid w:val="00287B3D"/>
    <w:rsid w:val="003B0934"/>
    <w:rsid w:val="003E5AE0"/>
    <w:rsid w:val="0044669F"/>
    <w:rsid w:val="004B708A"/>
    <w:rsid w:val="004F33C5"/>
    <w:rsid w:val="005740D1"/>
    <w:rsid w:val="005923A7"/>
    <w:rsid w:val="005C0A18"/>
    <w:rsid w:val="00634D81"/>
    <w:rsid w:val="0065382B"/>
    <w:rsid w:val="006D656B"/>
    <w:rsid w:val="0072032D"/>
    <w:rsid w:val="007256BC"/>
    <w:rsid w:val="0076212D"/>
    <w:rsid w:val="007A6C61"/>
    <w:rsid w:val="007B4743"/>
    <w:rsid w:val="00810E11"/>
    <w:rsid w:val="00820702"/>
    <w:rsid w:val="00982483"/>
    <w:rsid w:val="00AF57CA"/>
    <w:rsid w:val="00C218E7"/>
    <w:rsid w:val="00C850E5"/>
    <w:rsid w:val="00C86236"/>
    <w:rsid w:val="00C932A0"/>
    <w:rsid w:val="00CA5120"/>
    <w:rsid w:val="00D26D0E"/>
    <w:rsid w:val="00D90A06"/>
    <w:rsid w:val="00DD7BD4"/>
    <w:rsid w:val="00E07E5F"/>
    <w:rsid w:val="00E16A89"/>
    <w:rsid w:val="00E87DD3"/>
    <w:rsid w:val="00EC1406"/>
    <w:rsid w:val="00ED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A8E"/>
    <w:pPr>
      <w:ind w:left="720"/>
      <w:contextualSpacing/>
    </w:pPr>
  </w:style>
  <w:style w:type="character" w:styleId="Pogrubienie">
    <w:name w:val="Strong"/>
    <w:uiPriority w:val="22"/>
    <w:qFormat/>
    <w:rsid w:val="009824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6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8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C43F-39B9-4326-8E53-1164F284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DS</cp:lastModifiedBy>
  <cp:revision>2</cp:revision>
  <cp:lastPrinted>2019-07-11T09:31:00Z</cp:lastPrinted>
  <dcterms:created xsi:type="dcterms:W3CDTF">2019-07-11T12:36:00Z</dcterms:created>
  <dcterms:modified xsi:type="dcterms:W3CDTF">2019-07-11T12:36:00Z</dcterms:modified>
</cp:coreProperties>
</file>